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EE2CF6">
        <w:rPr>
          <w:b/>
          <w:sz w:val="28"/>
          <w:szCs w:val="28"/>
        </w:rPr>
        <w:t>1620</w:t>
      </w:r>
      <w:r w:rsidRPr="00121428">
        <w:rPr>
          <w:b/>
          <w:sz w:val="28"/>
          <w:szCs w:val="28"/>
        </w:rPr>
        <w:t xml:space="preserve"> от </w:t>
      </w:r>
      <w:r w:rsidR="00EE2CF6">
        <w:rPr>
          <w:b/>
          <w:sz w:val="28"/>
          <w:szCs w:val="28"/>
        </w:rPr>
        <w:t>15 декабря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B83B66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</w:pPr>
      <w:r w:rsidRPr="00EE2CF6">
        <w:rPr>
          <w:b/>
          <w:color w:val="548DD4" w:themeColor="text2" w:themeTint="99"/>
          <w:sz w:val="28"/>
          <w:szCs w:val="28"/>
        </w:rPr>
        <w:t xml:space="preserve"> </w:t>
      </w:r>
      <w:r w:rsidR="00DF60BA" w:rsidRPr="00EE2CF6">
        <w:rPr>
          <w:b/>
          <w:color w:val="548DD4" w:themeColor="text2" w:themeTint="99"/>
          <w:sz w:val="28"/>
          <w:szCs w:val="28"/>
        </w:rPr>
        <w:t xml:space="preserve"> «</w:t>
      </w:r>
      <w:r w:rsidR="00EE2CF6"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VII Республиканск</w:t>
      </w:r>
      <w:r w:rsid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ая</w:t>
      </w:r>
      <w:r w:rsidR="00EE2CF6"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 xml:space="preserve"> школьн</w:t>
      </w:r>
      <w:r w:rsid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ая</w:t>
      </w:r>
      <w:r w:rsidR="00EE2CF6"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 xml:space="preserve"> олимпиад</w:t>
      </w:r>
      <w:r w:rsid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а</w:t>
      </w:r>
      <w:bookmarkStart w:id="0" w:name="_GoBack"/>
      <w:bookmarkEnd w:id="0"/>
      <w:r w:rsidR="00EE2CF6"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 xml:space="preserve"> по русскому языку и культуре речи для учащихся 8-11 классов</w:t>
      </w:r>
      <w:r w:rsidR="00B83B66" w:rsidRPr="00EE2CF6">
        <w:rPr>
          <w:rFonts w:ascii="Times New Roman CYR" w:hAnsi="Times New Roman CYR" w:cs="Times New Roman CYR"/>
          <w:b/>
          <w:color w:val="548DD4" w:themeColor="text2" w:themeTint="99"/>
          <w:sz w:val="28"/>
          <w:szCs w:val="28"/>
          <w:lang w:eastAsia="en-US"/>
        </w:rPr>
        <w:t>»</w:t>
      </w:r>
    </w:p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EE2CF6" w:rsidRPr="00EE2CF6" w:rsidRDefault="00EE2CF6" w:rsidP="00EE2CF6">
      <w:pPr>
        <w:widowControl w:val="0"/>
        <w:autoSpaceDE w:val="0"/>
        <w:autoSpaceDN w:val="0"/>
        <w:spacing w:before="184"/>
        <w:ind w:left="141" w:right="138" w:firstLine="720"/>
        <w:jc w:val="both"/>
        <w:rPr>
          <w:rFonts w:eastAsia="Times New Roman"/>
          <w:sz w:val="28"/>
          <w:szCs w:val="28"/>
          <w:lang w:eastAsia="en-US"/>
        </w:rPr>
      </w:pPr>
      <w:proofErr w:type="gramStart"/>
      <w:r w:rsidRPr="00EE2CF6">
        <w:rPr>
          <w:rFonts w:eastAsia="Times New Roman"/>
          <w:sz w:val="28"/>
          <w:szCs w:val="28"/>
          <w:lang w:eastAsia="en-US"/>
        </w:rPr>
        <w:t>Министерство образования и науки Республики Дагестан</w:t>
      </w:r>
      <w:r>
        <w:rPr>
          <w:rFonts w:eastAsia="Times New Roman"/>
          <w:sz w:val="28"/>
          <w:szCs w:val="28"/>
          <w:lang w:eastAsia="en-US"/>
        </w:rPr>
        <w:t xml:space="preserve"> №06-19996/05/1-18/25 от 11.12.2025г. МКУ «Управление образования»</w:t>
      </w:r>
      <w:r w:rsidRPr="00EE2CF6">
        <w:rPr>
          <w:rFonts w:eastAsia="Times New Roman"/>
          <w:sz w:val="28"/>
          <w:szCs w:val="28"/>
          <w:lang w:eastAsia="en-US"/>
        </w:rPr>
        <w:t xml:space="preserve"> информирует</w:t>
      </w:r>
      <w:r w:rsidRPr="00EE2CF6">
        <w:rPr>
          <w:rFonts w:eastAsia="Times New Roman"/>
          <w:spacing w:val="40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sz w:val="28"/>
          <w:szCs w:val="28"/>
          <w:lang w:eastAsia="en-US"/>
        </w:rPr>
        <w:t xml:space="preserve">о том, что Северо-Кавказский (г. Махачкала) институт (филиал) Всероссийского государственного университета юстиции (РПА Минюста России)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проводит 20 декабря 2025 г. в 10.00 часов VII Республиканскую школьную олимпиаду по русскому языку и культуре речи для учащихся 8-11 классов (далее – Олимпиада).</w:t>
      </w:r>
      <w:proofErr w:type="gramEnd"/>
    </w:p>
    <w:p w:rsidR="00EE2CF6" w:rsidRPr="00EE2CF6" w:rsidRDefault="00EE2CF6" w:rsidP="00EE2CF6">
      <w:pPr>
        <w:widowControl w:val="0"/>
        <w:tabs>
          <w:tab w:val="left" w:pos="3578"/>
          <w:tab w:val="left" w:pos="7432"/>
        </w:tabs>
        <w:autoSpaceDE w:val="0"/>
        <w:autoSpaceDN w:val="0"/>
        <w:ind w:left="141" w:right="138" w:firstLine="720"/>
        <w:jc w:val="both"/>
        <w:rPr>
          <w:rFonts w:eastAsia="Times New Roman"/>
          <w:sz w:val="28"/>
          <w:szCs w:val="28"/>
          <w:lang w:eastAsia="en-US"/>
        </w:rPr>
      </w:pPr>
      <w:proofErr w:type="gramStart"/>
      <w:r w:rsidRPr="00EE2CF6">
        <w:rPr>
          <w:rFonts w:eastAsia="Times New Roman"/>
          <w:sz w:val="28"/>
          <w:szCs w:val="28"/>
          <w:lang w:eastAsia="en-US"/>
        </w:rPr>
        <w:t xml:space="preserve">Участники Олимпиады проходят тестирование, требующее знания норм современного русского литературного языка: орфоэпических, лексических, </w:t>
      </w:r>
      <w:r w:rsidRPr="00EE2CF6">
        <w:rPr>
          <w:rFonts w:eastAsia="Times New Roman"/>
          <w:spacing w:val="-2"/>
          <w:sz w:val="28"/>
          <w:szCs w:val="28"/>
          <w:lang w:eastAsia="en-US"/>
        </w:rPr>
        <w:t>акцентологических,</w:t>
      </w:r>
      <w:r w:rsidRPr="00EE2CF6">
        <w:rPr>
          <w:rFonts w:eastAsia="Times New Roman"/>
          <w:sz w:val="28"/>
          <w:szCs w:val="28"/>
          <w:lang w:eastAsia="en-US"/>
        </w:rPr>
        <w:tab/>
      </w:r>
      <w:r w:rsidRPr="00EE2CF6">
        <w:rPr>
          <w:rFonts w:eastAsia="Times New Roman"/>
          <w:spacing w:val="-2"/>
          <w:sz w:val="28"/>
          <w:szCs w:val="28"/>
          <w:lang w:eastAsia="en-US"/>
        </w:rPr>
        <w:t>словообразовательных,</w:t>
      </w:r>
      <w:r w:rsidRPr="00EE2CF6">
        <w:rPr>
          <w:rFonts w:eastAsia="Times New Roman"/>
          <w:sz w:val="28"/>
          <w:szCs w:val="28"/>
          <w:lang w:eastAsia="en-US"/>
        </w:rPr>
        <w:tab/>
      </w:r>
      <w:r w:rsidRPr="00EE2CF6">
        <w:rPr>
          <w:rFonts w:eastAsia="Times New Roman"/>
          <w:spacing w:val="-2"/>
          <w:sz w:val="28"/>
          <w:szCs w:val="28"/>
          <w:lang w:eastAsia="en-US"/>
        </w:rPr>
        <w:t xml:space="preserve">морфологических, </w:t>
      </w:r>
      <w:r w:rsidRPr="00EE2CF6">
        <w:rPr>
          <w:rFonts w:eastAsia="Times New Roman"/>
          <w:sz w:val="28"/>
          <w:szCs w:val="28"/>
          <w:lang w:eastAsia="en-US"/>
        </w:rPr>
        <w:t>синтаксических, орфографических, пунктуационных и стилистических.</w:t>
      </w:r>
      <w:proofErr w:type="gramEnd"/>
      <w:r w:rsidRPr="00EE2CF6">
        <w:rPr>
          <w:rFonts w:eastAsia="Times New Roman"/>
          <w:sz w:val="28"/>
          <w:szCs w:val="28"/>
          <w:lang w:eastAsia="en-US"/>
        </w:rPr>
        <w:t xml:space="preserve"> Все участники получат электронные сертификаты. Победителям Олимпиады вручаются грамоты и денежные призы. Учителям вручается благодарности.</w:t>
      </w:r>
    </w:p>
    <w:p w:rsidR="00EE2CF6" w:rsidRPr="00EE2CF6" w:rsidRDefault="00EE2CF6" w:rsidP="00EE2CF6">
      <w:pPr>
        <w:widowControl w:val="0"/>
        <w:autoSpaceDE w:val="0"/>
        <w:autoSpaceDN w:val="0"/>
        <w:ind w:left="141" w:right="139" w:firstLine="720"/>
        <w:jc w:val="both"/>
        <w:rPr>
          <w:rFonts w:eastAsia="Times New Roman"/>
          <w:color w:val="548DD4" w:themeColor="text2" w:themeTint="99"/>
          <w:sz w:val="28"/>
          <w:szCs w:val="28"/>
          <w:lang w:eastAsia="en-US"/>
        </w:rPr>
      </w:pP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Для</w:t>
      </w:r>
      <w:r w:rsidRPr="00EE2CF6">
        <w:rPr>
          <w:rFonts w:eastAsia="Times New Roman"/>
          <w:color w:val="548DD4" w:themeColor="text2" w:themeTint="99"/>
          <w:spacing w:val="-1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участия</w:t>
      </w:r>
      <w:r w:rsidRPr="00EE2CF6">
        <w:rPr>
          <w:rFonts w:eastAsia="Times New Roman"/>
          <w:color w:val="548DD4" w:themeColor="text2" w:themeTint="99"/>
          <w:spacing w:val="-17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в</w:t>
      </w:r>
      <w:r w:rsidRPr="00EE2CF6">
        <w:rPr>
          <w:rFonts w:eastAsia="Times New Roman"/>
          <w:color w:val="548DD4" w:themeColor="text2" w:themeTint="99"/>
          <w:spacing w:val="-1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олимпиаде</w:t>
      </w:r>
      <w:r w:rsidRPr="00EE2CF6">
        <w:rPr>
          <w:rFonts w:eastAsia="Times New Roman"/>
          <w:color w:val="548DD4" w:themeColor="text2" w:themeTint="99"/>
          <w:spacing w:val="-17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необходимо</w:t>
      </w:r>
      <w:r w:rsidRPr="00EE2CF6">
        <w:rPr>
          <w:rFonts w:eastAsia="Times New Roman"/>
          <w:color w:val="548DD4" w:themeColor="text2" w:themeTint="99"/>
          <w:spacing w:val="-1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подать</w:t>
      </w:r>
      <w:r w:rsidRPr="00EE2CF6">
        <w:rPr>
          <w:rFonts w:eastAsia="Times New Roman"/>
          <w:color w:val="548DD4" w:themeColor="text2" w:themeTint="99"/>
          <w:spacing w:val="-17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заявку</w:t>
      </w:r>
      <w:r w:rsidRPr="00EE2CF6">
        <w:rPr>
          <w:rFonts w:eastAsia="Times New Roman"/>
          <w:color w:val="548DD4" w:themeColor="text2" w:themeTint="99"/>
          <w:spacing w:val="-1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на</w:t>
      </w:r>
      <w:r w:rsidRPr="00EE2CF6">
        <w:rPr>
          <w:rFonts w:eastAsia="Times New Roman"/>
          <w:color w:val="548DD4" w:themeColor="text2" w:themeTint="99"/>
          <w:spacing w:val="-17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>адрес</w:t>
      </w:r>
      <w:r w:rsidRPr="00EE2CF6">
        <w:rPr>
          <w:rFonts w:eastAsia="Times New Roman"/>
          <w:color w:val="548DD4" w:themeColor="text2" w:themeTint="99"/>
          <w:spacing w:val="-1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 xml:space="preserve">электронной почты </w:t>
      </w:r>
      <w:hyperlink r:id="rId6" w:history="1">
        <w:r w:rsidRPr="00EE2CF6">
          <w:rPr>
            <w:rFonts w:eastAsia="Times New Roman"/>
            <w:color w:val="548DD4" w:themeColor="text2" w:themeTint="99"/>
            <w:sz w:val="28"/>
            <w:szCs w:val="28"/>
            <w:lang w:eastAsia="en-US"/>
          </w:rPr>
          <w:t>Patee1@mail.ru</w:t>
        </w:r>
      </w:hyperlink>
      <w:r w:rsidRPr="00EE2CF6">
        <w:rPr>
          <w:rFonts w:eastAsia="Times New Roman"/>
          <w:color w:val="548DD4" w:themeColor="text2" w:themeTint="99"/>
          <w:sz w:val="28"/>
          <w:szCs w:val="28"/>
          <w:lang w:eastAsia="en-US"/>
        </w:rPr>
        <w:t xml:space="preserve"> не позднее 18 декабря 2025 г.</w:t>
      </w:r>
    </w:p>
    <w:p w:rsidR="00EE2CF6" w:rsidRDefault="00EE2CF6" w:rsidP="00EE2CF6">
      <w:pPr>
        <w:widowControl w:val="0"/>
        <w:autoSpaceDE w:val="0"/>
        <w:autoSpaceDN w:val="0"/>
        <w:spacing w:line="480" w:lineRule="auto"/>
        <w:ind w:left="861" w:right="2140"/>
        <w:jc w:val="both"/>
        <w:rPr>
          <w:rFonts w:eastAsia="Times New Roman"/>
          <w:sz w:val="28"/>
          <w:szCs w:val="28"/>
          <w:lang w:eastAsia="en-US"/>
        </w:rPr>
      </w:pPr>
      <w:r w:rsidRPr="00EE2CF6">
        <w:rPr>
          <w:rFonts w:eastAsia="Times New Roman"/>
          <w:sz w:val="28"/>
          <w:szCs w:val="28"/>
          <w:lang w:eastAsia="en-US"/>
        </w:rPr>
        <w:t>Просим</w:t>
      </w:r>
      <w:r w:rsidRPr="00EE2CF6">
        <w:rPr>
          <w:rFonts w:eastAsia="Times New Roman"/>
          <w:spacing w:val="-7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sz w:val="28"/>
          <w:szCs w:val="28"/>
          <w:lang w:eastAsia="en-US"/>
        </w:rPr>
        <w:t>довести</w:t>
      </w:r>
      <w:r w:rsidRPr="00EE2CF6">
        <w:rPr>
          <w:rFonts w:eastAsia="Times New Roman"/>
          <w:spacing w:val="-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sz w:val="28"/>
          <w:szCs w:val="28"/>
          <w:lang w:eastAsia="en-US"/>
        </w:rPr>
        <w:t>информацию</w:t>
      </w:r>
      <w:r w:rsidRPr="00EE2CF6">
        <w:rPr>
          <w:rFonts w:eastAsia="Times New Roman"/>
          <w:spacing w:val="-8"/>
          <w:sz w:val="28"/>
          <w:szCs w:val="28"/>
          <w:lang w:eastAsia="en-US"/>
        </w:rPr>
        <w:t xml:space="preserve"> </w:t>
      </w:r>
      <w:r w:rsidRPr="00EE2CF6">
        <w:rPr>
          <w:rFonts w:eastAsia="Times New Roman"/>
          <w:sz w:val="28"/>
          <w:szCs w:val="28"/>
          <w:lang w:eastAsia="en-US"/>
        </w:rPr>
        <w:t>до</w:t>
      </w:r>
      <w:r>
        <w:rPr>
          <w:rFonts w:eastAsia="Times New Roman"/>
          <w:spacing w:val="-7"/>
          <w:sz w:val="28"/>
          <w:szCs w:val="28"/>
          <w:lang w:eastAsia="en-US"/>
        </w:rPr>
        <w:t xml:space="preserve"> педагогов</w:t>
      </w:r>
      <w:r w:rsidRPr="00EE2CF6">
        <w:rPr>
          <w:rFonts w:eastAsia="Times New Roman"/>
          <w:sz w:val="28"/>
          <w:szCs w:val="28"/>
          <w:lang w:eastAsia="en-US"/>
        </w:rPr>
        <w:t xml:space="preserve">. </w:t>
      </w:r>
    </w:p>
    <w:p w:rsidR="00EE2CF6" w:rsidRPr="00EE2CF6" w:rsidRDefault="00EE2CF6" w:rsidP="00EE2CF6">
      <w:pPr>
        <w:widowControl w:val="0"/>
        <w:autoSpaceDE w:val="0"/>
        <w:autoSpaceDN w:val="0"/>
        <w:spacing w:line="480" w:lineRule="auto"/>
        <w:ind w:left="861" w:right="2140"/>
        <w:jc w:val="both"/>
        <w:rPr>
          <w:rFonts w:eastAsia="Times New Roman"/>
          <w:sz w:val="28"/>
          <w:szCs w:val="28"/>
          <w:lang w:eastAsia="en-US"/>
        </w:rPr>
      </w:pPr>
      <w:r w:rsidRPr="00EE2CF6">
        <w:rPr>
          <w:rFonts w:eastAsia="Times New Roman"/>
          <w:sz w:val="28"/>
          <w:szCs w:val="28"/>
          <w:lang w:eastAsia="en-US"/>
        </w:rPr>
        <w:t>Приложение: на 1 л. в 1 экз.</w:t>
      </w:r>
    </w:p>
    <w:p w:rsidR="00692823" w:rsidRPr="00692823" w:rsidRDefault="00420B7B" w:rsidP="00420B7B">
      <w:pPr>
        <w:autoSpaceDE w:val="0"/>
        <w:autoSpaceDN w:val="0"/>
        <w:adjustRightInd w:val="0"/>
        <w:jc w:val="both"/>
      </w:pPr>
      <w:r>
        <w:t xml:space="preserve">    </w:t>
      </w:r>
    </w:p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420B7B">
      <w:pgSz w:w="12240" w:h="15840"/>
      <w:pgMar w:top="284" w:right="85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D4F37"/>
    <w:rsid w:val="0010052D"/>
    <w:rsid w:val="0011021F"/>
    <w:rsid w:val="00197089"/>
    <w:rsid w:val="001A3C60"/>
    <w:rsid w:val="001E5821"/>
    <w:rsid w:val="00210A71"/>
    <w:rsid w:val="00420B7B"/>
    <w:rsid w:val="00461388"/>
    <w:rsid w:val="005538F3"/>
    <w:rsid w:val="005938EC"/>
    <w:rsid w:val="00616B7D"/>
    <w:rsid w:val="00633EED"/>
    <w:rsid w:val="00692823"/>
    <w:rsid w:val="00723E04"/>
    <w:rsid w:val="007831AA"/>
    <w:rsid w:val="007F2534"/>
    <w:rsid w:val="00930E3E"/>
    <w:rsid w:val="00954942"/>
    <w:rsid w:val="00966FF7"/>
    <w:rsid w:val="00986013"/>
    <w:rsid w:val="00995ABD"/>
    <w:rsid w:val="00B13A17"/>
    <w:rsid w:val="00B83B66"/>
    <w:rsid w:val="00C839AC"/>
    <w:rsid w:val="00CA0360"/>
    <w:rsid w:val="00D25FBB"/>
    <w:rsid w:val="00DB0EAC"/>
    <w:rsid w:val="00DD1D11"/>
    <w:rsid w:val="00DF60BA"/>
    <w:rsid w:val="00EB3D5F"/>
    <w:rsid w:val="00EC0296"/>
    <w:rsid w:val="00EE2CF6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tee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35</cp:revision>
  <cp:lastPrinted>2025-09-29T08:47:00Z</cp:lastPrinted>
  <dcterms:created xsi:type="dcterms:W3CDTF">2025-09-29T06:08:00Z</dcterms:created>
  <dcterms:modified xsi:type="dcterms:W3CDTF">2025-12-15T12:42:00Z</dcterms:modified>
</cp:coreProperties>
</file>